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2AF" w:rsidRPr="00535516" w:rsidRDefault="003022AF" w:rsidP="003022AF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3</w:t>
      </w:r>
    </w:p>
    <w:p w:rsidR="003022AF" w:rsidRPr="00535516" w:rsidRDefault="003022AF" w:rsidP="003022AF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УТВЕРЖДЕН</w:t>
      </w:r>
    </w:p>
    <w:p w:rsidR="003022AF" w:rsidRPr="00535516" w:rsidRDefault="003022AF" w:rsidP="003022AF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 xml:space="preserve">постановлением Главы </w:t>
      </w:r>
    </w:p>
    <w:p w:rsidR="003022AF" w:rsidRPr="00535516" w:rsidRDefault="003022AF" w:rsidP="003022AF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E56914" w:rsidRPr="00E56914" w:rsidRDefault="00E56914" w:rsidP="00E56914">
      <w:pPr>
        <w:spacing w:after="0" w:line="240" w:lineRule="auto"/>
        <w:ind w:firstLine="5103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691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09.09.2025    № 115</w:t>
      </w:r>
    </w:p>
    <w:p w:rsidR="00017FF2" w:rsidRDefault="00017FF2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</w:p>
    <w:p w:rsidR="003022AF" w:rsidRDefault="003022AF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E140C" w:rsidRPr="003022AF" w:rsidRDefault="007E140C" w:rsidP="007E140C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022AF">
        <w:rPr>
          <w:rFonts w:ascii="Liberation Serif" w:hAnsi="Liberation Serif"/>
          <w:sz w:val="24"/>
          <w:szCs w:val="24"/>
        </w:rPr>
        <w:t>ПЕРЕЧЕНЬ</w:t>
      </w:r>
    </w:p>
    <w:p w:rsidR="007E140C" w:rsidRPr="003022AF" w:rsidRDefault="007E140C" w:rsidP="007E140C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022AF">
        <w:rPr>
          <w:rFonts w:ascii="Liberation Serif" w:hAnsi="Liberation Serif"/>
          <w:sz w:val="24"/>
          <w:szCs w:val="24"/>
        </w:rPr>
        <w:t>ИНФОРМАЦИИ О ДЕЯТЕЛЬНОСТИ ОРГАНОВ МЕСТНОГО САМОУПРАВЛЕНИЯ</w:t>
      </w:r>
      <w:r w:rsidR="003022AF">
        <w:rPr>
          <w:rFonts w:ascii="Liberation Serif" w:hAnsi="Liberation Serif"/>
          <w:sz w:val="24"/>
          <w:szCs w:val="24"/>
        </w:rPr>
        <w:t xml:space="preserve"> </w:t>
      </w:r>
      <w:r w:rsidRPr="003022AF">
        <w:rPr>
          <w:rFonts w:ascii="Liberation Serif" w:hAnsi="Liberation Serif"/>
          <w:sz w:val="24"/>
          <w:szCs w:val="24"/>
        </w:rPr>
        <w:t>МУНИЦИПАЛЬНОГО ОКРУГА ПЕРВОУРАЛЬСК, ОБЯЗАТЕЛЬНОЙ ДЛЯ РАЗМЕЩЕНИЯ НА ОФИЦИАЛЬНЫХ САЙТАХ ОРГАНОВ МЕСТНОГО САМОУПРАВЛЕНИЯ</w:t>
      </w:r>
    </w:p>
    <w:p w:rsidR="007E140C" w:rsidRPr="003022AF" w:rsidRDefault="007E140C" w:rsidP="007E140C">
      <w:pPr>
        <w:pStyle w:val="ConsPlusNormal"/>
        <w:rPr>
          <w:rFonts w:ascii="Liberation Serif" w:hAnsi="Liberation Serif"/>
          <w:sz w:val="24"/>
          <w:szCs w:val="24"/>
        </w:rPr>
      </w:pPr>
    </w:p>
    <w:p w:rsidR="007E140C" w:rsidRPr="003022AF" w:rsidRDefault="007E140C" w:rsidP="007E140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022AF">
        <w:rPr>
          <w:rFonts w:ascii="Liberation Serif" w:hAnsi="Liberation Serif"/>
          <w:sz w:val="24"/>
          <w:szCs w:val="24"/>
        </w:rPr>
        <w:t>В зависимости от сферы деятельности органа местного самоуправления муниципального округа Первоуральск, информация о деятельности указанного органа содержит:</w:t>
      </w:r>
    </w:p>
    <w:p w:rsidR="007E140C" w:rsidRPr="003022AF" w:rsidRDefault="007E140C" w:rsidP="007E140C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85"/>
        <w:gridCol w:w="2778"/>
        <w:gridCol w:w="2676"/>
      </w:tblGrid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proofErr w:type="gramStart"/>
            <w:r w:rsidRPr="003022AF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3022AF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Категория информации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Периодичность размещения и сроки обновления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Ответственные за предоставление информации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Наименование и структура органа местного самоуправления, ее почтовый адрес, телефон, адрес электронной почты, сведения о полномочиях, задачах, функциях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 задачах и функциях органа местного самоуправления, а также перечень нормативных правовых актов, определяющих эти задачи и функции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Перечень подведомственных организаций (муниципальных учреждений (предприятий), в том числе образовательных учреждений), сведения об их задачах и функциях, а также почтовые адреса, адреса электронной почты (при наличии), номера телефонов справочных служб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состоянии; обновление в течение 5 рабочих дней со дня изменения информации и/или подписания соответствующих правовых актов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Первоуральск, Управление образования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 руководителях органа местного самоуправления, руководителях подведомственных организаций (фамилии, имена, отчества, а также при согласии указанных лиц иные сведения о них)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Перечни информационных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систем, банков данных, реестров, регистров, находящихся в ведении органа местного самоуправления, подведомственных организаций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Поддерживается в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Органы местного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 средствах массовой информации, учрежденных органом местного самоуправления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Муниципальные </w:t>
            </w:r>
            <w:r w:rsidR="00F21D1F">
              <w:rPr>
                <w:rFonts w:ascii="Liberation Serif" w:hAnsi="Liberation Serif"/>
                <w:sz w:val="24"/>
                <w:szCs w:val="24"/>
              </w:rPr>
              <w:t xml:space="preserve">нормативные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правовые акты органа местного самоуправления, включая сведения о внесении в них изменений, признании их </w:t>
            </w:r>
            <w:proofErr w:type="gramStart"/>
            <w:r w:rsidRPr="003022AF">
              <w:rPr>
                <w:rFonts w:ascii="Liberation Serif" w:hAnsi="Liberation Serif"/>
                <w:sz w:val="24"/>
                <w:szCs w:val="24"/>
              </w:rPr>
              <w:t>утратившими</w:t>
            </w:r>
            <w:proofErr w:type="gramEnd"/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 силу</w:t>
            </w:r>
          </w:p>
        </w:tc>
        <w:tc>
          <w:tcPr>
            <w:tcW w:w="2778" w:type="dxa"/>
            <w:vAlign w:val="center"/>
          </w:tcPr>
          <w:p w:rsidR="007E140C" w:rsidRPr="003022AF" w:rsidRDefault="00765978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10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 xml:space="preserve"> рабочих дней со дня подписания правового акта, внесения в него изменений, признания его </w:t>
            </w:r>
            <w:proofErr w:type="gramStart"/>
            <w:r w:rsidR="007E140C" w:rsidRPr="003022AF">
              <w:rPr>
                <w:rFonts w:ascii="Liberation Serif" w:hAnsi="Liberation Serif"/>
                <w:sz w:val="24"/>
                <w:szCs w:val="24"/>
              </w:rPr>
              <w:t>утратившим</w:t>
            </w:r>
            <w:proofErr w:type="gramEnd"/>
            <w:r w:rsidR="007E140C" w:rsidRPr="003022AF">
              <w:rPr>
                <w:rFonts w:ascii="Liberation Serif" w:hAnsi="Liberation Serif"/>
                <w:sz w:val="24"/>
                <w:szCs w:val="24"/>
              </w:rPr>
              <w:t xml:space="preserve"> силу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Первоуральск, Первоуральская городская Дума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 государственной регистрации муниципальных нормативных правовых актов в случаях, предусмотренных законодательством Российской Федерации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течение 5 рабочих дней со дня государственной регистрации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Первоуральская городская Дума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Тексты проектов муниципальных правовых актов, внесенных в Первоуральскую городскую Думу</w:t>
            </w:r>
          </w:p>
        </w:tc>
        <w:tc>
          <w:tcPr>
            <w:tcW w:w="2778" w:type="dxa"/>
            <w:vAlign w:val="center"/>
          </w:tcPr>
          <w:p w:rsidR="007E140C" w:rsidRPr="003022AF" w:rsidRDefault="00F21D1F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соответствии с законодательством РФ</w:t>
            </w:r>
          </w:p>
        </w:tc>
        <w:tc>
          <w:tcPr>
            <w:tcW w:w="2676" w:type="dxa"/>
            <w:vAlign w:val="center"/>
          </w:tcPr>
          <w:p w:rsidR="007E140C" w:rsidRPr="003022AF" w:rsidRDefault="00721AC0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1AC0">
              <w:rPr>
                <w:rFonts w:ascii="Liberation Serif" w:hAnsi="Liberation Serif"/>
                <w:sz w:val="24"/>
                <w:szCs w:val="24"/>
              </w:rPr>
              <w:t>Первоуральская городская Дума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0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муниципальных услугах: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1) перечни муниципальных услуг;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2) административные регламенты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1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Сводный Реестр муниципальных услуг, предоставляемых органами местного самоуправления и муниципальными учреждениями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Первоуральск, Финансовое управление Администрации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2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РФ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соответствии с законодательством РФ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3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Установленные формы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обращений, заявлений и иных документов, принимаемых органом местного самоуправления к рассмотрению в соответствии с законами и муниципальными правовыми актами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Поддерживается в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актуальном состоянии; обновление в течение 5 рабочих дней со дня изменения или подписания соответствующих правовых актов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Органы местного 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4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об участии органа местного самоуправления в целевых и иных программах, в международном и межмуниципальном сотрудничестве, включая официальные тексты соответствующих документов (протоколы, соглашения о сотрудничестве)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состоянии; обновление в течение 5 рабочих дней со дня изменения информации или подписания соответствующего документа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5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об официальных визитах и рабочих поездках руководителей и официальных делегаций органа местного самоуправления, а также об участии представителей органа местного самоуправления в мероприятиях в рамках международного межмуниципального сотрудничества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течение 5 рабочих дней после проведения указанных мероприятий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6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состоянии защиты населения и территории муниципального округа Первоуральск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до сведения граждан и организаций в соответствии с федеральными законами и законами Свердловской области</w:t>
            </w:r>
            <w:proofErr w:type="gramEnd"/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7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результатах проверок, проведенных органом местного самоуправления, а также подведомственными указанному органу организациями в пределах их полномочий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результатах проверок, проведенных в органе местного самоуправления, а также в подведомственных указанному органу организациях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Тексты официальных выступлений и заявлений руководителей органов местного самоуправления и их заместителей, руководителей подведомственных указанным органам организаций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течение 5 рабочих дней со дня выступления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0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текущей деятельности органов местного самоуправления, в том числе: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1) анонсы социально значимых мероприятий, проводимых органами местного самоуправления;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2) социально значимая информация об итогах проведенных мероприятий, о принятых социально значимых решениях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1) анонсы - не менее чем за два рабочих дня до начала указанных мероприятий;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2) информация о мероприятиях - в течение 3 рабочих дней после окончания мероприятий, подписания соответствующих документов. Информация предоставляется не реже 3 раз в месяц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1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самоуправления, в том числе: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1) доклад о достигнутых значениях показателей для оценки </w:t>
            </w:r>
            <w:proofErr w:type="gramStart"/>
            <w:r w:rsidRPr="003022AF">
              <w:rPr>
                <w:rFonts w:ascii="Liberation Serif" w:hAnsi="Liberation Serif"/>
                <w:sz w:val="24"/>
                <w:szCs w:val="24"/>
              </w:rPr>
              <w:t>эффективности деятельности органов местного самоуправления муниципального округа</w:t>
            </w:r>
            <w:proofErr w:type="gramEnd"/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 Первоуральск;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2) информация об итогах социально-экономического развития муниципального округа Первоуральск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2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EA068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Информация о реализации в </w:t>
            </w:r>
            <w:r w:rsidR="00EA068F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 антикоррупционной политики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21AC0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3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бюджете муниципального округа Первоуральск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4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об использовании органами местного самоуправления, подведомственными организациями выделяемых бюджетных средств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5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РФ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6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Перечень действующих муниципальных программ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кадровом обеспечении органа местного самоуправления: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1) порядок поступления граждан на муниципальную службу;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2) сведения о вакантных должностях муниципальной службы, имеющихся в органе местного самоуправления;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3) квалификационные требования к кандидатам на замещение вакантных должностей муниципальной службы;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4) условия и результаты конкурсов на замещение вакантных должностей муниципальной службы;</w:t>
            </w:r>
          </w:p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5) номера телефонов, по которым можно получить информацию по вопросу о замещении вакантных должностей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состоянии; обновление в течение 5 рабочих дней со дня изменения информации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65978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</w:t>
            </w:r>
            <w:r w:rsidR="007E140C"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Информация о порядке и времени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о порядке рассмотрения их обращений с указанием актов, регулирующих эту деятельность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состоянии; обновление в течение 5 рабочих дней со дня изменения информации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0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3022AF">
              <w:rPr>
                <w:rFonts w:ascii="Liberation Serif" w:hAnsi="Liberation Serif"/>
                <w:sz w:val="24"/>
                <w:szCs w:val="24"/>
              </w:rPr>
              <w:t>Фамилия, имя и отчество руководителя подразделения или иных должностных лиц органа местного самоуправления, к полномочиям которых отнесены организация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обеспечение рассмотрения их обращений, а также номер телефона, по которому можно получить информацию справочного характера</w:t>
            </w:r>
            <w:proofErr w:type="gramEnd"/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состоянии; обновление в течение 5 рабочих дней со дня изменения информации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1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Обзоры обращений граждан,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721AC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 xml:space="preserve">Обзоры обращений граждан - </w:t>
            </w:r>
            <w:r w:rsidR="00721AC0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, прочая информация - по мере поступления</w:t>
            </w:r>
          </w:p>
        </w:tc>
        <w:tc>
          <w:tcPr>
            <w:tcW w:w="2676" w:type="dxa"/>
            <w:vAlign w:val="center"/>
          </w:tcPr>
          <w:p w:rsidR="007E140C" w:rsidRPr="003022AF" w:rsidRDefault="00721AC0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1AC0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2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Иная информация о деятельности органов местного самоуправления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Сроки размещения и обновления определяются органами местного самоуправления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  <w:tr w:rsidR="007E140C" w:rsidRPr="003022AF" w:rsidTr="003022AF">
        <w:tc>
          <w:tcPr>
            <w:tcW w:w="624" w:type="dxa"/>
            <w:vAlign w:val="center"/>
          </w:tcPr>
          <w:p w:rsidR="007E140C" w:rsidRPr="003022AF" w:rsidRDefault="007E140C" w:rsidP="0076597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3</w:t>
            </w:r>
            <w:r w:rsidR="00765978">
              <w:rPr>
                <w:rFonts w:ascii="Liberation Serif" w:hAnsi="Liberation Serif"/>
                <w:sz w:val="24"/>
                <w:szCs w:val="24"/>
              </w:rPr>
              <w:t>3</w:t>
            </w:r>
            <w:r w:rsidRPr="003022A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Общедоступная информация о деятельности органа местного самоуправления в форме открытых данных</w:t>
            </w:r>
          </w:p>
        </w:tc>
        <w:tc>
          <w:tcPr>
            <w:tcW w:w="2778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В соответствии с законодательством Российской Федерации</w:t>
            </w:r>
          </w:p>
        </w:tc>
        <w:tc>
          <w:tcPr>
            <w:tcW w:w="2676" w:type="dxa"/>
            <w:vAlign w:val="center"/>
          </w:tcPr>
          <w:p w:rsidR="007E140C" w:rsidRPr="003022AF" w:rsidRDefault="007E140C" w:rsidP="003022A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22AF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</w:tr>
    </w:tbl>
    <w:p w:rsidR="007E140C" w:rsidRPr="003022AF" w:rsidRDefault="007E140C" w:rsidP="007E140C">
      <w:pPr>
        <w:pStyle w:val="ConsPlusNormal"/>
        <w:rPr>
          <w:rFonts w:ascii="Liberation Serif" w:hAnsi="Liberation Serif"/>
          <w:sz w:val="24"/>
          <w:szCs w:val="24"/>
        </w:rPr>
      </w:pPr>
    </w:p>
    <w:p w:rsidR="00B57A5F" w:rsidRPr="003022AF" w:rsidRDefault="00B57A5F" w:rsidP="007E140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B57A5F" w:rsidRPr="003022AF" w:rsidSect="003022A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D6" w:rsidRDefault="000509D6" w:rsidP="00973180">
      <w:pPr>
        <w:spacing w:after="0" w:line="240" w:lineRule="auto"/>
      </w:pPr>
      <w:r>
        <w:separator/>
      </w:r>
    </w:p>
  </w:endnote>
  <w:endnote w:type="continuationSeparator" w:id="0">
    <w:p w:rsidR="000509D6" w:rsidRDefault="000509D6" w:rsidP="0097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D6" w:rsidRDefault="000509D6" w:rsidP="00973180">
      <w:pPr>
        <w:spacing w:after="0" w:line="240" w:lineRule="auto"/>
      </w:pPr>
      <w:r>
        <w:separator/>
      </w:r>
    </w:p>
  </w:footnote>
  <w:footnote w:type="continuationSeparator" w:id="0">
    <w:p w:rsidR="000509D6" w:rsidRDefault="000509D6" w:rsidP="0097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3144"/>
      <w:docPartObj>
        <w:docPartGallery w:val="Page Numbers (Top of Page)"/>
        <w:docPartUnique/>
      </w:docPartObj>
    </w:sdtPr>
    <w:sdtEndPr/>
    <w:sdtContent>
      <w:p w:rsidR="00973180" w:rsidRDefault="009731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914">
          <w:rPr>
            <w:noProof/>
          </w:rPr>
          <w:t>2</w:t>
        </w:r>
        <w:r>
          <w:fldChar w:fldCharType="end"/>
        </w:r>
      </w:p>
    </w:sdtContent>
  </w:sdt>
  <w:p w:rsidR="00973180" w:rsidRDefault="00973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DB"/>
    <w:rsid w:val="000117BA"/>
    <w:rsid w:val="00017FF2"/>
    <w:rsid w:val="00020ACA"/>
    <w:rsid w:val="000509D6"/>
    <w:rsid w:val="00051F7D"/>
    <w:rsid w:val="000F518B"/>
    <w:rsid w:val="00133E04"/>
    <w:rsid w:val="001A7E57"/>
    <w:rsid w:val="00254B5B"/>
    <w:rsid w:val="002D34DF"/>
    <w:rsid w:val="003022AF"/>
    <w:rsid w:val="004B2001"/>
    <w:rsid w:val="00546EE6"/>
    <w:rsid w:val="005F19DB"/>
    <w:rsid w:val="006177BD"/>
    <w:rsid w:val="00645547"/>
    <w:rsid w:val="00685F25"/>
    <w:rsid w:val="00721AC0"/>
    <w:rsid w:val="00765978"/>
    <w:rsid w:val="00787254"/>
    <w:rsid w:val="007A7F69"/>
    <w:rsid w:val="007E140C"/>
    <w:rsid w:val="00823C99"/>
    <w:rsid w:val="008E7A03"/>
    <w:rsid w:val="00973180"/>
    <w:rsid w:val="00A77C3B"/>
    <w:rsid w:val="00AF58BD"/>
    <w:rsid w:val="00B57A5F"/>
    <w:rsid w:val="00BD01A2"/>
    <w:rsid w:val="00C1358F"/>
    <w:rsid w:val="00D407E5"/>
    <w:rsid w:val="00D61396"/>
    <w:rsid w:val="00DC310D"/>
    <w:rsid w:val="00E56914"/>
    <w:rsid w:val="00EA068F"/>
    <w:rsid w:val="00EA439E"/>
    <w:rsid w:val="00F2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  <w:style w:type="paragraph" w:customStyle="1" w:styleId="ConsPlusNormal">
    <w:name w:val="ConsPlusNormal"/>
    <w:rsid w:val="007E1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1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051F7D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  <w:style w:type="paragraph" w:customStyle="1" w:styleId="ConsPlusNormal">
    <w:name w:val="ConsPlusNormal"/>
    <w:rsid w:val="007E1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1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051F7D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2025-09-09T09:14:00Z</cp:lastPrinted>
  <dcterms:created xsi:type="dcterms:W3CDTF">2025-09-09T09:14:00Z</dcterms:created>
  <dcterms:modified xsi:type="dcterms:W3CDTF">2025-09-09T09:14:00Z</dcterms:modified>
</cp:coreProperties>
</file>